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82" w:rsidRPr="00091682" w:rsidRDefault="00091682" w:rsidP="00091682">
      <w:pPr>
        <w:shd w:val="clear" w:color="auto" w:fill="FFFFFF"/>
        <w:spacing w:after="4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9C3D50"/>
          <w:kern w:val="36"/>
          <w:sz w:val="50"/>
          <w:szCs w:val="50"/>
          <w:lang w:eastAsia="ru-RU"/>
        </w:rPr>
      </w:pPr>
      <w:r w:rsidRPr="00091682">
        <w:rPr>
          <w:rFonts w:ascii="Helvetica" w:eastAsia="Times New Roman" w:hAnsi="Helvetica" w:cs="Helvetica"/>
          <w:b/>
          <w:bCs/>
          <w:color w:val="9C3D50"/>
          <w:kern w:val="36"/>
          <w:sz w:val="50"/>
          <w:szCs w:val="50"/>
          <w:lang w:eastAsia="ru-RU"/>
        </w:rPr>
        <w:t xml:space="preserve">Книжная выставка к 100-летию </w:t>
      </w:r>
      <w:r>
        <w:rPr>
          <w:rFonts w:ascii="Helvetica" w:eastAsia="Times New Roman" w:hAnsi="Helvetica" w:cs="Helvetica"/>
          <w:b/>
          <w:bCs/>
          <w:color w:val="9C3D50"/>
          <w:kern w:val="36"/>
          <w:sz w:val="50"/>
          <w:szCs w:val="50"/>
          <w:lang w:eastAsia="ru-RU"/>
        </w:rPr>
        <w:t xml:space="preserve">Бурятского </w:t>
      </w:r>
      <w:r w:rsidRPr="00091682">
        <w:rPr>
          <w:rFonts w:ascii="Helvetica" w:eastAsia="Times New Roman" w:hAnsi="Helvetica" w:cs="Helvetica"/>
          <w:b/>
          <w:bCs/>
          <w:color w:val="9C3D50"/>
          <w:kern w:val="36"/>
          <w:sz w:val="50"/>
          <w:szCs w:val="50"/>
          <w:lang w:eastAsia="ru-RU"/>
        </w:rPr>
        <w:t>комсомола</w:t>
      </w:r>
    </w:p>
    <w:p w:rsidR="00091682" w:rsidRPr="00091682" w:rsidRDefault="00091682" w:rsidP="00091682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22.04-26.04.24г </w:t>
      </w:r>
    </w:p>
    <w:p w:rsidR="00091682" w:rsidRPr="00091682" w:rsidRDefault="00091682" w:rsidP="00091682">
      <w:pPr>
        <w:shd w:val="clear" w:color="auto" w:fill="FFFFFF"/>
        <w:spacing w:after="21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9168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Приближается одна из самых зна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менательных дат в истории республики</w:t>
      </w:r>
      <w:r w:rsidRPr="0009168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 сто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летие со дня рождения Бурятского</w:t>
      </w:r>
      <w:r w:rsidRPr="0009168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комсомола.</w:t>
      </w:r>
    </w:p>
    <w:p w:rsidR="00091682" w:rsidRPr="00091682" w:rsidRDefault="00091682" w:rsidP="00091682">
      <w:pPr>
        <w:shd w:val="clear" w:color="auto" w:fill="FFFFFF"/>
        <w:spacing w:after="21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Библиотекарь</w:t>
      </w:r>
      <w:r w:rsidRPr="0009168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Гундинской</w:t>
      </w:r>
      <w:proofErr w:type="spellEnd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школы подготовила книжную </w:t>
      </w:r>
      <w:proofErr w:type="gramStart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выставку</w:t>
      </w:r>
      <w:proofErr w:type="gramEnd"/>
      <w:r w:rsidRPr="0009168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посвященную этому событию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  <w:r w:rsidRPr="0009168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</w:p>
    <w:p w:rsidR="00091682" w:rsidRPr="00091682" w:rsidRDefault="00091682" w:rsidP="00091682">
      <w:pPr>
        <w:shd w:val="clear" w:color="auto" w:fill="FFFFFF"/>
        <w:spacing w:after="21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9168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 выставке представлены книги и брошюры по означенной теме, хранящиеся в фондах библиотеки.</w:t>
      </w:r>
    </w:p>
    <w:p w:rsidR="00091682" w:rsidRPr="00091682" w:rsidRDefault="00091682" w:rsidP="00091682">
      <w:pPr>
        <w:shd w:val="clear" w:color="auto" w:fill="FFFFFF"/>
        <w:spacing w:after="21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9168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Известно, что комсомольцы принимали участие во всех начинаниях в жизни страны, недаром новые масштабные стройки назывались комсомольскими.</w:t>
      </w:r>
    </w:p>
    <w:p w:rsidR="00091682" w:rsidRPr="00091682" w:rsidRDefault="00091682" w:rsidP="00091682">
      <w:pPr>
        <w:shd w:val="clear" w:color="auto" w:fill="FFFFFF"/>
        <w:spacing w:after="21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9168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Одна из книг, представленных на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выставке, «Юность бурятской комсомолии</w:t>
      </w:r>
      <w:r w:rsidRPr="0009168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» повествует </w:t>
      </w:r>
      <w:proofErr w:type="gramStart"/>
      <w:r w:rsidRPr="0009168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</w:t>
      </w:r>
      <w:proofErr w:type="gramEnd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истории становления в Бурятии комсомола</w:t>
      </w:r>
      <w:r w:rsidRPr="0009168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B91B23" w:rsidRDefault="00091682" w:rsidP="00091682">
      <w:pPr>
        <w:shd w:val="clear" w:color="auto" w:fill="FFFFFF"/>
        <w:spacing w:after="21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09168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Книга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«Из поколения несгибаемых</w:t>
      </w:r>
      <w:r w:rsidRPr="0009168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</w:t>
      </w:r>
      <w:r w:rsidR="00B91B2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09168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рассказывает о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мужественных</w:t>
      </w:r>
      <w:r w:rsidR="00B91B2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революционерах, о людях долга и чистой совести. </w:t>
      </w:r>
      <w:proofErr w:type="gramEnd"/>
    </w:p>
    <w:p w:rsidR="00091682" w:rsidRDefault="00091682" w:rsidP="00091682">
      <w:pPr>
        <w:shd w:val="clear" w:color="auto" w:fill="FFFFFF"/>
        <w:spacing w:after="21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9168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Выставка интересна и познавательна и для тех, кто сами были комсомольцами, и для тех, для кого те времена уже история.</w:t>
      </w:r>
    </w:p>
    <w:p w:rsidR="00B91B23" w:rsidRPr="00091682" w:rsidRDefault="00B91B23" w:rsidP="00091682">
      <w:pPr>
        <w:shd w:val="clear" w:color="auto" w:fill="FFFFFF"/>
        <w:spacing w:after="210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91B2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drawing>
          <wp:inline distT="0" distB="0" distL="0" distR="0">
            <wp:extent cx="2609850" cy="2609850"/>
            <wp:effectExtent l="19050" t="0" r="0" b="0"/>
            <wp:docPr id="4" name="Рисунок 3" descr="C:\Users\Библиотека\Desktop\IMG20240426103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esktop\IMG20240426103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     </w:t>
      </w:r>
      <w:r w:rsidRPr="00B91B2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drawing>
          <wp:inline distT="0" distB="0" distL="0" distR="0">
            <wp:extent cx="2619375" cy="2609850"/>
            <wp:effectExtent l="19050" t="0" r="9525" b="0"/>
            <wp:docPr id="5" name="Рисунок 2" descr="C:\Users\Библиотека\Desktop\IMG20240426103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IMG202404261030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DD7" w:rsidRDefault="00B91B23">
      <w:r>
        <w:rPr>
          <w:noProof/>
          <w:lang w:eastAsia="ru-RU"/>
        </w:rPr>
        <w:lastRenderedPageBreak/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5010150" cy="5010150"/>
            <wp:effectExtent l="19050" t="0" r="0" b="0"/>
            <wp:docPr id="1" name="Рисунок 1" descr="C:\Users\Библиотека\Desktop\IMG20240426103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IMG20240426103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5DD7" w:rsidSect="002C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682"/>
    <w:rsid w:val="00091682"/>
    <w:rsid w:val="002C5DD7"/>
    <w:rsid w:val="00B9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D7"/>
  </w:style>
  <w:style w:type="paragraph" w:styleId="1">
    <w:name w:val="heading 1"/>
    <w:basedOn w:val="a"/>
    <w:link w:val="10"/>
    <w:uiPriority w:val="9"/>
    <w:qFormat/>
    <w:rsid w:val="00091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83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2024-04-26T02:14:00Z</dcterms:created>
  <dcterms:modified xsi:type="dcterms:W3CDTF">2024-04-26T02:35:00Z</dcterms:modified>
</cp:coreProperties>
</file>