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D" w:rsidRPr="00C70C96" w:rsidRDefault="00EB4B56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b/>
          <w:color w:val="183C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83C55"/>
          <w:sz w:val="24"/>
          <w:szCs w:val="24"/>
          <w:lang w:eastAsia="ru-RU"/>
        </w:rPr>
        <w:t xml:space="preserve">           </w:t>
      </w:r>
      <w:r w:rsidR="00691F8D" w:rsidRPr="00C70C96">
        <w:rPr>
          <w:rFonts w:ascii="Arial" w:eastAsia="Times New Roman" w:hAnsi="Arial" w:cs="Arial"/>
          <w:b/>
          <w:color w:val="183C55"/>
          <w:sz w:val="24"/>
          <w:szCs w:val="24"/>
          <w:lang w:eastAsia="ru-RU"/>
        </w:rPr>
        <w:t> </w:t>
      </w:r>
      <w:r w:rsidRPr="00EB4B56">
        <w:rPr>
          <w:rFonts w:ascii="Arial" w:eastAsia="Times New Roman" w:hAnsi="Arial" w:cs="Arial"/>
          <w:b/>
          <w:color w:val="183C55"/>
          <w:sz w:val="24"/>
          <w:szCs w:val="24"/>
          <w:lang w:eastAsia="ru-RU"/>
        </w:rPr>
        <w:t>Отчет по выставке  посвящённой  битве под Сталинградом.</w:t>
      </w:r>
    </w:p>
    <w:p w:rsidR="00691F8D" w:rsidRPr="00C70C96" w:rsidRDefault="00691F8D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183C55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30 января по 3 февраля в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Гундинской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библиотеке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отмечалась памятная дата в военно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истории России, посвященная 80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-летию разгрома немецко-фашистских вой</w:t>
      </w:r>
      <w:proofErr w:type="gramStart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 в Ст</w:t>
      </w:r>
      <w:proofErr w:type="gramEnd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алинградской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битве. По традиции в библиотеке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выставки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рисунков и 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книг, рассказывающих о важнейшей битве в истории Великой Отечественной войны.</w:t>
      </w:r>
    </w:p>
    <w:p w:rsidR="00691F8D" w:rsidRDefault="00691F8D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0C9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 библиотеке 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проведена беседа у выставки </w:t>
      </w:r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рисунков</w:t>
      </w:r>
      <w:proofErr w:type="gramStart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</w:t>
      </w:r>
      <w:proofErr w:type="gramEnd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победила жизнь в боях под Сталинградом». Читатели обращали внимание на колоссальные цифры военной техники и живой силы противника, недаром город Сталинград был полностью разрушен, а зарево горящих домов было видно за десятки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километров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 проявили интерес к книгам про битву под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Сталинградом</w:t>
      </w:r>
      <w:proofErr w:type="gramEnd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том числе и о войне в целом.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Рассказывали 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памятниках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есть в Сталинграде.</w:t>
      </w:r>
      <w:r w:rsidR="007B4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мемориальный комплекс на Мамаев Кургане, где в бронзе и граните застыли воины, оборонявшие город</w:t>
      </w:r>
      <w:proofErr w:type="gramStart"/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7B4B00" w:rsidRPr="007B4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B4B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Музей-панорама</w:t>
      </w:r>
      <w:r w:rsidR="007B4B00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«Сталинградская битва».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Родина – мать, рука держащая факел с вечным огнем, бойцы с суровыми лицами и даже надпись: «Назад не пойдем», все восхитило ребят. </w:t>
      </w:r>
    </w:p>
    <w:p w:rsidR="00691F8D" w:rsidRDefault="007B4B00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Они познакомились с книгой </w:t>
      </w:r>
      <w:r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Б.С.Тельпуховского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«Великая победа советской армии под Сталинградом»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иблиотекарь читала стихи </w:t>
      </w:r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ребятам 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посвященные воинам освободителям</w:t>
      </w:r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рассказывала об основных этапах </w:t>
      </w:r>
      <w:proofErr w:type="spellStart"/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ВОВ,к</w:t>
      </w:r>
      <w:r w:rsidR="00691F8D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</w:t>
      </w:r>
      <w:proofErr w:type="spellEnd"/>
      <w:r w:rsidR="00691F8D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Сталинградская битва изменила ход военных действий, повлияла на дух всей страны. Для детей организована книжная выставка </w:t>
      </w:r>
      <w:r w:rsidR="00BC52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</w:t>
      </w:r>
      <w:r w:rsidR="00691F8D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 о том, что это была одна из самых кровопролитнейших битв в истории человечества — битва за Сталинград, ставшая коренным переломом в ходе</w:t>
      </w:r>
      <w:proofErr w:type="gramStart"/>
      <w:r w:rsidR="00691F8D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="00691F8D" w:rsidRPr="00C70C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торой мировой войны. </w:t>
      </w:r>
    </w:p>
    <w:p w:rsidR="00026041" w:rsidRDefault="00026041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26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drawing>
          <wp:inline distT="0" distB="0" distL="0" distR="0">
            <wp:extent cx="2070340" cy="3364302"/>
            <wp:effectExtent l="19050" t="0" r="6110" b="0"/>
            <wp:docPr id="14" name="Рисунок 11" descr="C:\Users\Библиотека\Desktop\IMG2023020109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иблиотека\Desktop\IMG20230201095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30" cy="337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041">
        <w:rPr>
          <w:noProof/>
          <w:lang w:eastAsia="ru-RU"/>
        </w:rPr>
        <w:t xml:space="preserve"> </w:t>
      </w:r>
      <w:r w:rsidR="00EB4B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</w:t>
      </w:r>
      <w:r w:rsidRPr="00026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drawing>
          <wp:inline distT="0" distB="0" distL="0" distR="0">
            <wp:extent cx="2059916" cy="3364302"/>
            <wp:effectExtent l="19050" t="0" r="0" b="0"/>
            <wp:docPr id="15" name="Рисунок 9" descr="C:\Users\Библиотека\Desktop\IMG2023020109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\Desktop\IMG20230201095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21" cy="337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A2" w:rsidRPr="00C70C96" w:rsidRDefault="00BC52A2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91F8D" w:rsidRPr="00C70C96" w:rsidRDefault="00691F8D" w:rsidP="00691F8D">
      <w:pPr>
        <w:shd w:val="clear" w:color="auto" w:fill="FFFFFF"/>
        <w:spacing w:after="245" w:line="240" w:lineRule="auto"/>
        <w:rPr>
          <w:rFonts w:ascii="Arial" w:eastAsia="Times New Roman" w:hAnsi="Arial" w:cs="Arial"/>
          <w:color w:val="183C55"/>
          <w:lang w:eastAsia="ru-RU"/>
        </w:rPr>
      </w:pPr>
    </w:p>
    <w:p w:rsidR="00EB4B56" w:rsidRDefault="00BC52A2" w:rsidP="00691F8D">
      <w:r>
        <w:rPr>
          <w:noProof/>
          <w:lang w:eastAsia="ru-RU"/>
        </w:rPr>
        <w:lastRenderedPageBreak/>
        <w:drawing>
          <wp:inline distT="0" distB="0" distL="0" distR="0">
            <wp:extent cx="2189683" cy="2189683"/>
            <wp:effectExtent l="19050" t="0" r="1067" b="0"/>
            <wp:docPr id="13" name="Рисунок 13" descr="C:\Users\Библиотека\Desktop\IMG202302011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иблиотека\Desktop\IMG20230201100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50" cy="21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B56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198310" cy="2198310"/>
            <wp:effectExtent l="19050" t="0" r="0" b="0"/>
            <wp:docPr id="12" name="Рисунок 12" descr="C:\Users\Библиотека\Desktop\IMG202302011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иблиотека\Desktop\IMG20230201100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48" cy="219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5230" cy="2165230"/>
            <wp:effectExtent l="19050" t="0" r="6470" b="0"/>
            <wp:docPr id="7" name="Рисунок 7" descr="C:\Users\Библиотека\Desktop\IMG2023020110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лиотека\Desktop\IMG20230201100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980" cy="21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B56" w:rsidRPr="00EB4B56">
        <w:t xml:space="preserve"> </w:t>
      </w:r>
      <w:r w:rsidR="00EB4B56">
        <w:t xml:space="preserve">                      </w:t>
      </w:r>
      <w:r w:rsidR="00EB4B56" w:rsidRPr="00EB4B56">
        <w:drawing>
          <wp:inline distT="0" distB="0" distL="0" distR="0">
            <wp:extent cx="2104055" cy="2104055"/>
            <wp:effectExtent l="19050" t="0" r="0" b="0"/>
            <wp:docPr id="18" name="Рисунок 2" descr="C:\Users\Библиотека\Desktop\IMG2023020110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202302011007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71" cy="210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56" w:rsidRDefault="00EB4B56" w:rsidP="00691F8D">
      <w:r w:rsidRPr="00EB4B56">
        <w:drawing>
          <wp:inline distT="0" distB="0" distL="0" distR="0">
            <wp:extent cx="1699404" cy="1699404"/>
            <wp:effectExtent l="19050" t="0" r="0" b="0"/>
            <wp:docPr id="16" name="Рисунок 4" descr="C:\Users\Библиотека\Desktop\IMG202302011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IMG20230201100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89" cy="17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B5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</w:t>
      </w:r>
      <w:r w:rsidRPr="00EB4B56">
        <w:rPr>
          <w:noProof/>
          <w:lang w:eastAsia="ru-RU"/>
        </w:rPr>
        <w:drawing>
          <wp:inline distT="0" distB="0" distL="0" distR="0">
            <wp:extent cx="1709828" cy="1709828"/>
            <wp:effectExtent l="19050" t="0" r="4672" b="0"/>
            <wp:docPr id="19" name="Рисунок 1" descr="C:\Users\Библиотека\Desktop\IMG202302011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20230201100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66" cy="171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8D" w:rsidRDefault="00691F8D" w:rsidP="00691F8D"/>
    <w:p w:rsidR="00DF5F01" w:rsidRDefault="00DF5F01"/>
    <w:sectPr w:rsidR="00DF5F01" w:rsidSect="00DF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F8D"/>
    <w:rsid w:val="00026041"/>
    <w:rsid w:val="00691F8D"/>
    <w:rsid w:val="007B4B00"/>
    <w:rsid w:val="00BC52A2"/>
    <w:rsid w:val="00DF5F01"/>
    <w:rsid w:val="00EB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2023-02-03T00:19:00Z</dcterms:created>
  <dcterms:modified xsi:type="dcterms:W3CDTF">2023-02-03T01:15:00Z</dcterms:modified>
</cp:coreProperties>
</file>